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 разведка и методы проверки состоятельности контрагентов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1AE712" w:rsidR="00A77598" w:rsidRPr="00B458FF" w:rsidRDefault="00B458F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C22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266">
              <w:rPr>
                <w:rFonts w:ascii="Times New Roman" w:hAnsi="Times New Roman" w:cs="Times New Roman"/>
                <w:sz w:val="20"/>
                <w:szCs w:val="20"/>
              </w:rPr>
              <w:t>к.э.н, Андреева Дарья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9A3D6C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18BF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A8A65B" w:rsidR="004475DA" w:rsidRPr="00B458FF" w:rsidRDefault="00B458F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62DC93" w14:textId="7EB8CE42" w:rsidR="003C226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75159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_Toc196475159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3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17B4A5D5" w14:textId="562B8E61" w:rsidR="003C2266" w:rsidRDefault="00B35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60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_Toc196475160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3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084A9939" w14:textId="0C51949C" w:rsidR="003C2266" w:rsidRDefault="00B35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61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_Toc196475161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3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30E4E611" w14:textId="2284DF9C" w:rsidR="003C2266" w:rsidRDefault="00B35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62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_Toc196475162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4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585AE328" w14:textId="447139AC" w:rsidR="003C2266" w:rsidRDefault="00B35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63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_Toc196475163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6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31C94C39" w14:textId="19DF9609" w:rsidR="003C2266" w:rsidRDefault="00B35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64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_Toc196475164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6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127E069E" w14:textId="62C90D66" w:rsidR="003C2266" w:rsidRDefault="00B35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65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_Toc196475165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7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07D0A20F" w14:textId="7F6D10D2" w:rsidR="003C2266" w:rsidRDefault="00B35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66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_Toc196475166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7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69E5D7F0" w14:textId="06D78742" w:rsidR="003C2266" w:rsidRDefault="00B35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67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_Toc196475167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7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3199FEC3" w14:textId="5DC37D7E" w:rsidR="003C2266" w:rsidRDefault="00B35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68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_Toc196475168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9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7BCF39E1" w14:textId="3A4E5AA0" w:rsidR="003C2266" w:rsidRDefault="00B35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69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_Toc196475169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10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57EC7209" w14:textId="4C32FA1D" w:rsidR="003C2266" w:rsidRDefault="00B35E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70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_Toc196475170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11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24DFA281" w14:textId="273E53B7" w:rsidR="003C2266" w:rsidRDefault="00B35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71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_Toc196475171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11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326A0389" w14:textId="55A97B35" w:rsidR="003C2266" w:rsidRDefault="00B35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72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_Toc196475172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11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28165BFD" w14:textId="1B9D2E25" w:rsidR="003C2266" w:rsidRDefault="00B35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73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_Toc196475173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11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7CD3BBBE" w14:textId="79E0EC9E" w:rsidR="003C2266" w:rsidRDefault="00B35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74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_Toc196475174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11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61D66920" w14:textId="73D2B5F4" w:rsidR="003C2266" w:rsidRDefault="00B35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75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_Toc196475175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11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798BC943" w14:textId="595A9845" w:rsidR="003C2266" w:rsidRDefault="00B35E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5176" w:history="1">
            <w:r w:rsidR="003C2266" w:rsidRPr="00F8144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C2266">
              <w:rPr>
                <w:noProof/>
                <w:webHidden/>
              </w:rPr>
              <w:tab/>
            </w:r>
            <w:r w:rsidR="003C2266">
              <w:rPr>
                <w:noProof/>
                <w:webHidden/>
              </w:rPr>
              <w:fldChar w:fldCharType="begin"/>
            </w:r>
            <w:r w:rsidR="003C2266">
              <w:rPr>
                <w:noProof/>
                <w:webHidden/>
              </w:rPr>
              <w:instrText xml:space="preserve"> PAGEREF _Toc196475176 \h </w:instrText>
            </w:r>
            <w:r w:rsidR="003C2266">
              <w:rPr>
                <w:noProof/>
                <w:webHidden/>
              </w:rPr>
            </w:r>
            <w:r w:rsidR="003C2266">
              <w:rPr>
                <w:noProof/>
                <w:webHidden/>
              </w:rPr>
              <w:fldChar w:fldCharType="separate"/>
            </w:r>
            <w:r w:rsidR="003C2266">
              <w:rPr>
                <w:noProof/>
                <w:webHidden/>
              </w:rPr>
              <w:t>11</w:t>
            </w:r>
            <w:r w:rsidR="003C2266">
              <w:rPr>
                <w:noProof/>
                <w:webHidden/>
              </w:rPr>
              <w:fldChar w:fldCharType="end"/>
            </w:r>
          </w:hyperlink>
        </w:p>
        <w:p w14:paraId="0DD49713" w14:textId="786D83B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475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 в области бизнес-разведки и проверки контрагентов для выявления и минимизации рисков экономической безопасности, включая освоение методов сбора, анализа и верификации информации о субъектах хозяйственной деятельности;изучение правовых и этических рамок проведения проверок; развитие навыков выявления признаков недобросовестности, мошенничества и финансовой несостоятельности контрагентов; применение современных аналитических инструментов (включая цифровые технологии и открытые источники данных) для принятия обоснованных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475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Бизнес разведка и методы проверки состоятельности контрагентов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475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C226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C22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C226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C226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226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C226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226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C22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C226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C22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</w:rPr>
              <w:t>ПК-4 - Способен к организации предупреждения и нейтрализации угроз экономической безопасности хозяйствующего субъекта и противоправных действий в бизнесе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C22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2266">
              <w:rPr>
                <w:rFonts w:ascii="Times New Roman" w:hAnsi="Times New Roman" w:cs="Times New Roman"/>
                <w:lang w:bidi="ru-RU"/>
              </w:rPr>
              <w:t>ПК-4.1 - Способен к организации предупреждения и нейтрализации угроз экономической безопасности со стороны контрагентов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C22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2266">
              <w:rPr>
                <w:rFonts w:ascii="Times New Roman" w:hAnsi="Times New Roman" w:cs="Times New Roman"/>
              </w:rPr>
              <w:t>Нормативно-правовые основы проверки контрагентов - Федеральные законы (№ 98-ФЗ «О коммерческой тайне», № 115-ФЗ «О противодействии легализации доходов», ст. 183 УК РФ); требования ФНС, Банка России и Минфина к добросовестности контрагентов.</w:t>
            </w:r>
            <w:r w:rsidR="00316402" w:rsidRPr="003C2266">
              <w:rPr>
                <w:rFonts w:ascii="Times New Roman" w:hAnsi="Times New Roman" w:cs="Times New Roman"/>
              </w:rPr>
              <w:br/>
              <w:t>Методы бизнес-разведки - алгоритмы сбора и анализа данных из открытых источников (ЕГРЮЛ, СПАРК, КАД Арбитр, Федресурс); критерии выявления фирм-однодневок, аффилированности и признаков мошенничества.</w:t>
            </w:r>
            <w:r w:rsidR="00316402" w:rsidRPr="003C2266">
              <w:rPr>
                <w:rFonts w:ascii="Times New Roman" w:hAnsi="Times New Roman" w:cs="Times New Roman"/>
              </w:rPr>
              <w:br/>
              <w:t>Финансовые показатели состоятельности, ключевые коэффициенты платежеспособности и финансовой устойчивости, анализ бухгалтерской отчетности (форма №1, №2) и косвенных признаков проблем (задержки зарплат, судебные иски).</w:t>
            </w:r>
            <w:r w:rsidR="00316402" w:rsidRPr="003C2266">
              <w:rPr>
                <w:rFonts w:ascii="Times New Roman" w:hAnsi="Times New Roman" w:cs="Times New Roman"/>
              </w:rPr>
              <w:br/>
              <w:t>Технологии защиты информации, принципы работы с конфиденциальными данными при проверках, риски утечки информации и методы их минимизации.</w:t>
            </w:r>
            <w:r w:rsidRPr="003C226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C22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2266">
              <w:rPr>
                <w:rFonts w:ascii="Times New Roman" w:hAnsi="Times New Roman" w:cs="Times New Roman"/>
              </w:rPr>
              <w:t xml:space="preserve">Проводить комплексную проверку контрагента, анализировать учредительные документы, историю смен руководства, реестр массовых адресов, выявлять </w:t>
            </w:r>
            <w:r w:rsidR="00FD518F" w:rsidRPr="003C2266">
              <w:rPr>
                <w:rFonts w:ascii="Times New Roman" w:hAnsi="Times New Roman" w:cs="Times New Roman"/>
              </w:rPr>
              <w:lastRenderedPageBreak/>
              <w:t>признаки недобросовестности (например, пересечение директоров с дисквалифицированными лицами).</w:t>
            </w:r>
            <w:r w:rsidR="00FD518F" w:rsidRPr="003C2266">
              <w:rPr>
                <w:rFonts w:ascii="Times New Roman" w:hAnsi="Times New Roman" w:cs="Times New Roman"/>
              </w:rPr>
              <w:br/>
              <w:t>Оценивать финансовые риски, интерпретировать данные РСБУ/МСФО, кредитные рейтинги, прогнозировать вероятность дефолта на основе открытых данных.</w:t>
            </w:r>
            <w:r w:rsidR="00FD518F" w:rsidRPr="003C2266">
              <w:rPr>
                <w:rFonts w:ascii="Times New Roman" w:hAnsi="Times New Roman" w:cs="Times New Roman"/>
              </w:rPr>
              <w:br/>
              <w:t>Применять инструменты сетевого анализа, строить схемы аффилированности с помощью специализированного ПО, выявлять скрытые связи через анализ цепочек владения активами.</w:t>
            </w:r>
            <w:r w:rsidR="00FD518F" w:rsidRPr="003C2266">
              <w:rPr>
                <w:rFonts w:ascii="Times New Roman" w:hAnsi="Times New Roman" w:cs="Times New Roman"/>
              </w:rPr>
              <w:br/>
              <w:t>Разрабатывать меры защиты, формировать рекомендации по ограничению сделок с недобросовестными контрагентами, составлять типовые положения внутреннего контроля для компании.</w:t>
            </w:r>
            <w:r w:rsidRPr="003C226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C22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22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2266">
              <w:rPr>
                <w:rFonts w:ascii="Times New Roman" w:hAnsi="Times New Roman" w:cs="Times New Roman"/>
              </w:rPr>
              <w:t>Навыками работы с профессиональными базами данных, сервисами проверки судебной истории.</w:t>
            </w:r>
            <w:r w:rsidR="00FD518F" w:rsidRPr="003C2266">
              <w:rPr>
                <w:rFonts w:ascii="Times New Roman" w:hAnsi="Times New Roman" w:cs="Times New Roman"/>
              </w:rPr>
              <w:br/>
              <w:t>Методами верификации информации, техниками презентации результатов, составление заключений для руководства с визуализацией рисков, подготовки юридически значимых документов (запросы в госорганы, акты проверок).</w:t>
            </w:r>
            <w:r w:rsidR="00FD518F" w:rsidRPr="003C2266">
              <w:rPr>
                <w:rFonts w:ascii="Times New Roman" w:hAnsi="Times New Roman" w:cs="Times New Roman"/>
              </w:rPr>
              <w:br/>
              <w:t>Основами кибербезопасности, безопасного сбора данных без нарушения законодательства, противодействия фишингу и социальной инженерии при взаимодействии с контрагентами.</w:t>
            </w:r>
            <w:r w:rsidRPr="003C226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C226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647516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бизнес-разведки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бизнес-разведку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цели и задачи бизнес-разведки в системе экономической безопасности.</w:t>
            </w:r>
            <w:r w:rsidRPr="00352B6F">
              <w:rPr>
                <w:lang w:bidi="ru-RU"/>
              </w:rPr>
              <w:br/>
              <w:t>Правовые и этические границы деятельности (ФЗ № 98, № 115-ФЗ, GDPR).</w:t>
            </w:r>
            <w:r w:rsidRPr="00352B6F">
              <w:rPr>
                <w:lang w:bidi="ru-RU"/>
              </w:rPr>
              <w:br/>
              <w:t>Виды угроз со стороны контрагентов: мошенничество, недобросовестность, финансовая несостоятельность.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1C688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736B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Нормативно-правовая база проверки контрагентов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AA9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ФНС, Банка России и Минфина к добросовестности партнеров.</w:t>
            </w:r>
            <w:r w:rsidRPr="00352B6F">
              <w:rPr>
                <w:lang w:bidi="ru-RU"/>
              </w:rPr>
              <w:br/>
              <w:t>Ответственность за работу с ненадежными контрагентами (ст. 54.1 НК РФ, ст. 183 УК РФ).</w:t>
            </w:r>
            <w:r w:rsidRPr="00352B6F">
              <w:rPr>
                <w:lang w:bidi="ru-RU"/>
              </w:rPr>
              <w:br/>
              <w:t>Международные стандарты Due Diligence (FATF, OECD).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915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DC2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424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BEE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0FAF35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813C8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Методы сбора и анализа данных</w:t>
            </w:r>
          </w:p>
        </w:tc>
      </w:tr>
      <w:tr w:rsidR="005B37A7" w:rsidRPr="005B37A7" w14:paraId="4A7CB8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6E9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3. Источники информации для проверки контрагентов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51BE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реестры (ЕГРЮЛ/ЕГРИП, Федресурс, Росстат).</w:t>
            </w:r>
            <w:r w:rsidRPr="00352B6F">
              <w:rPr>
                <w:lang w:bidi="ru-RU"/>
              </w:rPr>
              <w:br/>
              <w:t>Судебные и налоговые базы (КАД Арбитр, СПАРК, СудАкт).</w:t>
            </w:r>
            <w:r w:rsidRPr="00352B6F">
              <w:rPr>
                <w:lang w:bidi="ru-RU"/>
              </w:rPr>
              <w:br/>
              <w:t>Открытые сетевые ресурсы (OSINT): соцсети, форумы, тендерные площадки.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160D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6F5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A60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708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C802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B006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Финансовый анализ состоятельности контрагента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E9DD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показатели платежеспособности (ликвидность, рентабельность, долговая нагрузка).</w:t>
            </w:r>
            <w:r w:rsidRPr="00352B6F">
              <w:rPr>
                <w:lang w:bidi="ru-RU"/>
              </w:rPr>
              <w:br/>
              <w:t>Анализ бухгалтерской отчетности (РСБУ/МСФО) и косвенных признаков проблем.</w:t>
            </w:r>
            <w:r w:rsidRPr="00352B6F">
              <w:rPr>
                <w:lang w:bidi="ru-RU"/>
              </w:rPr>
              <w:br/>
              <w:t>Выявление фирм-однодневок: алгоритмы и красные флаги.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EE68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6E4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A4A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56D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85B1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26D3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Сетевой анализ и выявление аффилированности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9006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построения цепочек владения (Контур.Фокус, МойСклад).</w:t>
            </w:r>
            <w:r w:rsidRPr="00352B6F">
              <w:rPr>
                <w:lang w:bidi="ru-RU"/>
              </w:rPr>
              <w:br/>
              <w:t>Методы выявления скрытых связей через офшоры и номинальных владельцев.</w:t>
            </w:r>
            <w:r w:rsidRPr="00352B6F">
              <w:rPr>
                <w:lang w:bidi="ru-RU"/>
              </w:rPr>
              <w:br/>
              <w:t>Практикум: разбор кейсов по схемам уклонения от налогов.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47AA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7533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3A9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8D7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A04B4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1ECB9C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Практические инструменты и технологии</w:t>
            </w:r>
          </w:p>
        </w:tc>
      </w:tr>
      <w:tr w:rsidR="005B37A7" w:rsidRPr="005B37A7" w14:paraId="2F4B4B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75CF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Работа с профессиональными сервисами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089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платформ (СКРИН@АСТРАЛ, MyDelo, Контур.Фокус).</w:t>
            </w:r>
            <w:r w:rsidRPr="00352B6F">
              <w:rPr>
                <w:lang w:bidi="ru-RU"/>
              </w:rPr>
              <w:br/>
              <w:t>Автоматизация проверок: парсинг данных, использование API.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D20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F7E3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8AF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13F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4804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202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Кибербезопасность и защита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731F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Риски утечки информации при проверках.</w:t>
            </w:r>
            <w:r w:rsidRPr="00352B6F">
              <w:rPr>
                <w:lang w:bidi="ru-RU"/>
              </w:rPr>
              <w:br/>
              <w:t>Инструменты безопасного сбора данных (VPN, криптография).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97FB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936E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F139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2A0D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D9CC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DFF4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Составление заключений и отчетов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52B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экспертного заключения о контрагенте.</w:t>
            </w:r>
            <w:r w:rsidRPr="00352B6F">
              <w:rPr>
                <w:lang w:bidi="ru-RU"/>
              </w:rPr>
              <w:br/>
              <w:t>Визуализация рисков (графики связей, тепловые-карты).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381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AE4C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928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15A7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95527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85658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Прикладные аспекты экономической безопасности</w:t>
            </w:r>
          </w:p>
        </w:tc>
      </w:tr>
      <w:tr w:rsidR="005B37A7" w:rsidRPr="005B37A7" w14:paraId="2E5AC4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88CE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Противодействие мошенничеству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9C0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Типовые схемы обмана (фиктивные поставки, поддельные документы).</w:t>
            </w:r>
            <w:r w:rsidRPr="00352B6F">
              <w:rPr>
                <w:lang w:bidi="ru-RU"/>
              </w:rPr>
              <w:br/>
              <w:t>Алгоритмы действий при выявлении подозрительных сделок.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F65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520A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76B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9EFC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9CF53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434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Разработка системы внутреннего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E67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Регламент проверки контрагентов в организации.</w:t>
            </w:r>
            <w:r w:rsidRPr="00352B6F">
              <w:rPr>
                <w:lang w:bidi="ru-RU"/>
              </w:rPr>
              <w:br/>
              <w:t>Взаимодействие с правоохранительными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5C7D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359A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AD3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073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97FF5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B2FD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Международная практика проверки контрагентов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062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проверки иностранных контрагентов (санкционные списки, OFAC).</w:t>
            </w:r>
            <w:r w:rsidRPr="00352B6F">
              <w:rPr>
                <w:lang w:bidi="ru-RU"/>
              </w:rPr>
              <w:br/>
              <w:t>Кейсы транснациональных расследований.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1AD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70C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3F8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F79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6475163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751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C22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Методы проверки состоятельности контрагентов : учебное пособие / М-во науки и высш. образования Рос. Федерации, С.-Петерб. гос. экон. ун-т, Каф. экон. безопасности ; [авт.-сост.:] Д.А.Андреева. Санкт-Петербург : [б. и.],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35E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https://opac.unecon.ru/elibrar ... D0%B2%D0%B0_%D0%94.%D0%90..pdf</w:t>
              </w:r>
            </w:hyperlink>
          </w:p>
        </w:tc>
      </w:tr>
      <w:tr w:rsidR="00262CF0" w:rsidRPr="007E6725" w14:paraId="2686A5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F34A65" w14:textId="77777777" w:rsidR="00262CF0" w:rsidRPr="003C22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Илякова,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 xml:space="preserve"> Конкурентная разведка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Илякова,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Майкова.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— 185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978-5-534-14708-7.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79C4FB" w14:textId="77777777" w:rsidR="00262CF0" w:rsidRPr="007E6725" w:rsidRDefault="00B35E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https://urait.ru/bcode/568120 </w:t>
              </w:r>
            </w:hyperlink>
          </w:p>
        </w:tc>
      </w:tr>
      <w:tr w:rsidR="00262CF0" w:rsidRPr="00212412" w14:paraId="091CD2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7BA0F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 xml:space="preserve">Елкина, , О. С. Экономическая безопасность предприятия (организации) : учебник / О. С. Елкина. Экономическая безопасность предприятия (организации), Весь срок охраны авторского права. Москва : Ай Пи Ар Медиа,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 с. ISBN 978-5-4497-1417-6.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D9FF1E" w14:textId="77777777" w:rsidR="00262CF0" w:rsidRPr="007E6725" w:rsidRDefault="00B35E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C2266">
                <w:rPr>
                  <w:color w:val="00008B"/>
                  <w:u w:val="single"/>
                  <w:lang w:val="en-US"/>
                </w:rPr>
                <w:t>https://www.iprbookshop.ru/116247.html</w:t>
              </w:r>
            </w:hyperlink>
          </w:p>
        </w:tc>
      </w:tr>
      <w:tr w:rsidR="00262CF0" w:rsidRPr="00212412" w14:paraId="7BBA0F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D3B9D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 xml:space="preserve">Микалут, , С. М. Структура и формы деловых отношений субъектов социально-экономического пространства : монография / С. М. Микалут. Структура и формы деловых отношений субъектов социально-экономического пространства, Весь срок охраны авторского права. Белгород : Белгородский государственный технологический университет им. В.Г. Шухова, ЭБС АСВ, 2015.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 ISBN 2227-8397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8C4EDC" w14:textId="77777777" w:rsidR="00262CF0" w:rsidRPr="007E6725" w:rsidRDefault="00B35E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C2266">
                <w:rPr>
                  <w:color w:val="00008B"/>
                  <w:u w:val="single"/>
                  <w:lang w:val="en-US"/>
                </w:rPr>
                <w:t>https://www.iprbookshop.ru/66681.html</w:t>
              </w:r>
            </w:hyperlink>
          </w:p>
        </w:tc>
      </w:tr>
      <w:tr w:rsidR="00262CF0" w:rsidRPr="007E6725" w14:paraId="7A3AD9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FC5EE6" w14:textId="77777777" w:rsidR="00262CF0" w:rsidRPr="003C22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2266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выполнению и подготовке к практическим занятиям по дисциплине «Методы проверки состоятельности контрагентов» : учебно-методическое пособие / М-во науки и высш. образования Рос. Федерации, С.-Петерб. гос. экон. ун-т, Каф. экон. безопасности ; [сост.:] Д.А.Андреева. Санкт-Петербург : [б. и.],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D15F1F" w14:textId="77777777" w:rsidR="00262CF0" w:rsidRPr="007E6725" w:rsidRDefault="00B35E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B7%D0%B0%D0%BD%D0%B8%D1%8F.pdf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751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34F6F4" w14:textId="77777777" w:rsidTr="007B550D">
        <w:tc>
          <w:tcPr>
            <w:tcW w:w="9345" w:type="dxa"/>
          </w:tcPr>
          <w:p w14:paraId="3EADD7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ОС Альт образование 10</w:t>
            </w:r>
          </w:p>
        </w:tc>
      </w:tr>
      <w:tr w:rsidR="007B550D" w:rsidRPr="007E6725" w14:paraId="3A7565B7" w14:textId="77777777" w:rsidTr="007B550D">
        <w:tc>
          <w:tcPr>
            <w:tcW w:w="9345" w:type="dxa"/>
          </w:tcPr>
          <w:p w14:paraId="40F2B7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C411FF9" w14:textId="77777777" w:rsidTr="007B550D">
        <w:tc>
          <w:tcPr>
            <w:tcW w:w="9345" w:type="dxa"/>
          </w:tcPr>
          <w:p w14:paraId="44CBDF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15468F1E" w14:textId="77777777" w:rsidTr="007B550D">
        <w:tc>
          <w:tcPr>
            <w:tcW w:w="9345" w:type="dxa"/>
          </w:tcPr>
          <w:p w14:paraId="49747F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751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35E7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75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1C881157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2B0E0967" w14:textId="77777777" w:rsidR="00212412" w:rsidRPr="007E6725" w:rsidRDefault="00212412" w:rsidP="002718E2">
      <w:pPr>
        <w:pStyle w:val="Style214"/>
        <w:ind w:firstLine="709"/>
        <w:rPr>
          <w:sz w:val="28"/>
          <w:szCs w:val="28"/>
        </w:rPr>
      </w:pPr>
      <w:bookmarkStart w:id="12" w:name="_GoBack"/>
      <w:bookmarkEnd w:id="12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C226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C22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226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C22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226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C226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C22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2266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3C2266">
              <w:rPr>
                <w:sz w:val="22"/>
                <w:szCs w:val="22"/>
                <w:lang w:val="en-US"/>
              </w:rPr>
              <w:t>HP</w:t>
            </w:r>
            <w:r w:rsidRPr="003C2266">
              <w:rPr>
                <w:sz w:val="22"/>
                <w:szCs w:val="22"/>
              </w:rPr>
              <w:t xml:space="preserve"> 250 </w:t>
            </w:r>
            <w:r w:rsidRPr="003C2266">
              <w:rPr>
                <w:sz w:val="22"/>
                <w:szCs w:val="22"/>
                <w:lang w:val="en-US"/>
              </w:rPr>
              <w:t>G</w:t>
            </w:r>
            <w:r w:rsidRPr="003C2266">
              <w:rPr>
                <w:sz w:val="22"/>
                <w:szCs w:val="22"/>
              </w:rPr>
              <w:t>6 1</w:t>
            </w:r>
            <w:r w:rsidRPr="003C2266">
              <w:rPr>
                <w:sz w:val="22"/>
                <w:szCs w:val="22"/>
                <w:lang w:val="en-US"/>
              </w:rPr>
              <w:t>WY</w:t>
            </w:r>
            <w:r w:rsidRPr="003C2266">
              <w:rPr>
                <w:sz w:val="22"/>
                <w:szCs w:val="22"/>
              </w:rPr>
              <w:t>58</w:t>
            </w:r>
            <w:r w:rsidRPr="003C2266">
              <w:rPr>
                <w:sz w:val="22"/>
                <w:szCs w:val="22"/>
                <w:lang w:val="en-US"/>
              </w:rPr>
              <w:t>EA</w:t>
            </w:r>
            <w:r w:rsidRPr="003C2266">
              <w:rPr>
                <w:sz w:val="22"/>
                <w:szCs w:val="22"/>
              </w:rPr>
              <w:t xml:space="preserve">, Мультимедийный проектор </w:t>
            </w:r>
            <w:r w:rsidRPr="003C2266">
              <w:rPr>
                <w:sz w:val="22"/>
                <w:szCs w:val="22"/>
                <w:lang w:val="en-US"/>
              </w:rPr>
              <w:t>LG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PF</w:t>
            </w:r>
            <w:r w:rsidRPr="003C2266">
              <w:rPr>
                <w:sz w:val="22"/>
                <w:szCs w:val="22"/>
              </w:rPr>
              <w:t>1500</w:t>
            </w:r>
            <w:r w:rsidRPr="003C2266">
              <w:rPr>
                <w:sz w:val="22"/>
                <w:szCs w:val="22"/>
                <w:lang w:val="en-US"/>
              </w:rPr>
              <w:t>G</w:t>
            </w:r>
            <w:r w:rsidRPr="003C226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C22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226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C226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C2266" w14:paraId="1D45DDAD" w14:textId="77777777" w:rsidTr="008416EB">
        <w:tc>
          <w:tcPr>
            <w:tcW w:w="7797" w:type="dxa"/>
            <w:shd w:val="clear" w:color="auto" w:fill="auto"/>
          </w:tcPr>
          <w:p w14:paraId="4EED2932" w14:textId="77777777" w:rsidR="002C735C" w:rsidRPr="003C22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2266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3C2266">
              <w:rPr>
                <w:sz w:val="22"/>
                <w:szCs w:val="22"/>
                <w:lang w:val="en-US"/>
              </w:rPr>
              <w:t>Acer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Aspire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Z</w:t>
            </w:r>
            <w:r w:rsidRPr="003C2266">
              <w:rPr>
                <w:sz w:val="22"/>
                <w:szCs w:val="22"/>
              </w:rPr>
              <w:t xml:space="preserve">1811 </w:t>
            </w:r>
            <w:r w:rsidRPr="003C2266">
              <w:rPr>
                <w:sz w:val="22"/>
                <w:szCs w:val="22"/>
                <w:lang w:val="en-US"/>
              </w:rPr>
              <w:t>Intel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Core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i</w:t>
            </w:r>
            <w:r w:rsidRPr="003C2266">
              <w:rPr>
                <w:sz w:val="22"/>
                <w:szCs w:val="22"/>
              </w:rPr>
              <w:t>5-2400</w:t>
            </w:r>
            <w:r w:rsidRPr="003C2266">
              <w:rPr>
                <w:sz w:val="22"/>
                <w:szCs w:val="22"/>
                <w:lang w:val="en-US"/>
              </w:rPr>
              <w:t>S</w:t>
            </w:r>
            <w:r w:rsidRPr="003C2266">
              <w:rPr>
                <w:sz w:val="22"/>
                <w:szCs w:val="22"/>
              </w:rPr>
              <w:t>@2.50</w:t>
            </w:r>
            <w:r w:rsidRPr="003C2266">
              <w:rPr>
                <w:sz w:val="22"/>
                <w:szCs w:val="22"/>
                <w:lang w:val="en-US"/>
              </w:rPr>
              <w:t>GHz</w:t>
            </w:r>
            <w:r w:rsidRPr="003C2266">
              <w:rPr>
                <w:sz w:val="22"/>
                <w:szCs w:val="22"/>
              </w:rPr>
              <w:t>/4</w:t>
            </w:r>
            <w:r w:rsidRPr="003C2266">
              <w:rPr>
                <w:sz w:val="22"/>
                <w:szCs w:val="22"/>
                <w:lang w:val="en-US"/>
              </w:rPr>
              <w:t>Gb</w:t>
            </w:r>
            <w:r w:rsidRPr="003C2266">
              <w:rPr>
                <w:sz w:val="22"/>
                <w:szCs w:val="22"/>
              </w:rPr>
              <w:t>/1</w:t>
            </w:r>
            <w:r w:rsidRPr="003C2266">
              <w:rPr>
                <w:sz w:val="22"/>
                <w:szCs w:val="22"/>
                <w:lang w:val="en-US"/>
              </w:rPr>
              <w:t>Tb</w:t>
            </w:r>
            <w:r w:rsidRPr="003C2266">
              <w:rPr>
                <w:sz w:val="22"/>
                <w:szCs w:val="22"/>
              </w:rPr>
              <w:t xml:space="preserve"> - 1 шт., Мультимедийный проектор </w:t>
            </w:r>
            <w:r w:rsidRPr="003C2266">
              <w:rPr>
                <w:sz w:val="22"/>
                <w:szCs w:val="22"/>
                <w:lang w:val="en-US"/>
              </w:rPr>
              <w:t>NEC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NP</w:t>
            </w:r>
            <w:r w:rsidRPr="003C2266">
              <w:rPr>
                <w:sz w:val="22"/>
                <w:szCs w:val="22"/>
              </w:rPr>
              <w:t>-</w:t>
            </w:r>
            <w:r w:rsidRPr="003C2266">
              <w:rPr>
                <w:sz w:val="22"/>
                <w:szCs w:val="22"/>
                <w:lang w:val="en-US"/>
              </w:rPr>
              <w:t>ME</w:t>
            </w:r>
            <w:r w:rsidRPr="003C2266">
              <w:rPr>
                <w:sz w:val="22"/>
                <w:szCs w:val="22"/>
              </w:rPr>
              <w:t>402</w:t>
            </w:r>
            <w:r w:rsidRPr="003C2266">
              <w:rPr>
                <w:sz w:val="22"/>
                <w:szCs w:val="22"/>
                <w:lang w:val="en-US"/>
              </w:rPr>
              <w:t>X</w:t>
            </w:r>
            <w:r w:rsidRPr="003C2266">
              <w:rPr>
                <w:sz w:val="22"/>
                <w:szCs w:val="22"/>
              </w:rPr>
              <w:t xml:space="preserve"> - 1 шт., Микшер-усилитель 120Вт\100 В </w:t>
            </w:r>
            <w:r w:rsidRPr="003C2266">
              <w:rPr>
                <w:sz w:val="22"/>
                <w:szCs w:val="22"/>
                <w:lang w:val="en-US"/>
              </w:rPr>
              <w:t>JPA</w:t>
            </w:r>
            <w:r w:rsidRPr="003C2266">
              <w:rPr>
                <w:sz w:val="22"/>
                <w:szCs w:val="22"/>
              </w:rPr>
              <w:t>-1120</w:t>
            </w:r>
            <w:r w:rsidRPr="003C2266">
              <w:rPr>
                <w:sz w:val="22"/>
                <w:szCs w:val="22"/>
                <w:lang w:val="en-US"/>
              </w:rPr>
              <w:t>A</w:t>
            </w:r>
            <w:r w:rsidRPr="003C2266">
              <w:rPr>
                <w:sz w:val="22"/>
                <w:szCs w:val="22"/>
              </w:rPr>
              <w:t xml:space="preserve"> - 1 шт., Экран с электроприводом </w:t>
            </w:r>
            <w:r w:rsidRPr="003C2266">
              <w:rPr>
                <w:sz w:val="22"/>
                <w:szCs w:val="22"/>
                <w:lang w:val="en-US"/>
              </w:rPr>
              <w:t>ScreenMedia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Champion</w:t>
            </w:r>
            <w:r w:rsidRPr="003C2266">
              <w:rPr>
                <w:sz w:val="22"/>
                <w:szCs w:val="22"/>
              </w:rPr>
              <w:t xml:space="preserve"> 305*229 см </w:t>
            </w:r>
            <w:r w:rsidRPr="003C2266">
              <w:rPr>
                <w:sz w:val="22"/>
                <w:szCs w:val="22"/>
                <w:lang w:val="en-US"/>
              </w:rPr>
              <w:t>SCM</w:t>
            </w:r>
            <w:r w:rsidRPr="003C2266">
              <w:rPr>
                <w:sz w:val="22"/>
                <w:szCs w:val="22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523EF3" w14:textId="77777777" w:rsidR="002C735C" w:rsidRPr="003C22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226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C226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C2266" w14:paraId="49F9631C" w14:textId="77777777" w:rsidTr="008416EB">
        <w:tc>
          <w:tcPr>
            <w:tcW w:w="7797" w:type="dxa"/>
            <w:shd w:val="clear" w:color="auto" w:fill="auto"/>
          </w:tcPr>
          <w:p w14:paraId="1C55F0D2" w14:textId="77777777" w:rsidR="002C735C" w:rsidRPr="003C22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2266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3C2266">
              <w:rPr>
                <w:sz w:val="22"/>
                <w:szCs w:val="22"/>
                <w:lang w:val="en-US"/>
              </w:rPr>
              <w:t>Consul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AV</w:t>
            </w:r>
            <w:r w:rsidRPr="003C2266">
              <w:rPr>
                <w:sz w:val="22"/>
                <w:szCs w:val="22"/>
              </w:rPr>
              <w:t xml:space="preserve"> (1:1) 70/70" 178*178 </w:t>
            </w:r>
            <w:r w:rsidRPr="003C2266">
              <w:rPr>
                <w:sz w:val="22"/>
                <w:szCs w:val="22"/>
                <w:lang w:val="en-US"/>
              </w:rPr>
              <w:t>MW</w:t>
            </w:r>
            <w:r w:rsidRPr="003C2266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3C2266">
              <w:rPr>
                <w:sz w:val="22"/>
                <w:szCs w:val="22"/>
                <w:lang w:val="en-US"/>
              </w:rPr>
              <w:t>Solo</w:t>
            </w:r>
            <w:r w:rsidRPr="003C2266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3C2266">
              <w:rPr>
                <w:sz w:val="22"/>
                <w:szCs w:val="22"/>
                <w:lang w:val="en-US"/>
              </w:rPr>
              <w:t>Samsung</w:t>
            </w:r>
            <w:r w:rsidRPr="003C2266">
              <w:rPr>
                <w:sz w:val="22"/>
                <w:szCs w:val="22"/>
              </w:rPr>
              <w:t xml:space="preserve"> Е1920 </w:t>
            </w:r>
            <w:r w:rsidRPr="003C2266">
              <w:rPr>
                <w:sz w:val="22"/>
                <w:szCs w:val="22"/>
                <w:lang w:val="en-US"/>
              </w:rPr>
              <w:t>NR</w:t>
            </w:r>
            <w:r w:rsidRPr="003C2266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3C2266">
              <w:rPr>
                <w:sz w:val="22"/>
                <w:szCs w:val="22"/>
                <w:lang w:val="en-US"/>
              </w:rPr>
              <w:t>DEFENDER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MERCURY</w:t>
            </w:r>
            <w:r w:rsidRPr="003C2266">
              <w:rPr>
                <w:sz w:val="22"/>
                <w:szCs w:val="22"/>
              </w:rPr>
              <w:t xml:space="preserve"> 35 </w:t>
            </w:r>
            <w:r w:rsidRPr="003C2266">
              <w:rPr>
                <w:sz w:val="22"/>
                <w:szCs w:val="22"/>
                <w:lang w:val="en-US"/>
              </w:rPr>
              <w:t>MK</w:t>
            </w:r>
            <w:r w:rsidRPr="003C2266">
              <w:rPr>
                <w:sz w:val="22"/>
                <w:szCs w:val="22"/>
              </w:rPr>
              <w:t>-</w:t>
            </w:r>
            <w:r w:rsidRPr="003C2266">
              <w:rPr>
                <w:sz w:val="22"/>
                <w:szCs w:val="22"/>
                <w:lang w:val="en-US"/>
              </w:rPr>
              <w:t>II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Brown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box</w:t>
            </w:r>
            <w:r w:rsidRPr="003C2266">
              <w:rPr>
                <w:sz w:val="22"/>
                <w:szCs w:val="22"/>
              </w:rPr>
              <w:t xml:space="preserve"> . 2*20</w:t>
            </w:r>
            <w:r w:rsidRPr="003C2266">
              <w:rPr>
                <w:sz w:val="22"/>
                <w:szCs w:val="22"/>
                <w:lang w:val="en-US"/>
              </w:rPr>
              <w:t>w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RMS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Brown</w:t>
            </w:r>
            <w:r w:rsidRPr="003C2266">
              <w:rPr>
                <w:sz w:val="22"/>
                <w:szCs w:val="22"/>
              </w:rPr>
              <w:t xml:space="preserve"> Дерево - 1 шт., Коммутатор </w:t>
            </w:r>
            <w:r w:rsidRPr="003C2266">
              <w:rPr>
                <w:sz w:val="22"/>
                <w:szCs w:val="22"/>
                <w:lang w:val="en-US"/>
              </w:rPr>
              <w:t>HP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ProCurve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Swich</w:t>
            </w:r>
            <w:r w:rsidRPr="003C2266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3C2266">
              <w:rPr>
                <w:sz w:val="22"/>
                <w:szCs w:val="22"/>
                <w:lang w:val="en-US"/>
              </w:rPr>
              <w:t>ACER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Aspire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Z</w:t>
            </w:r>
            <w:r w:rsidRPr="003C2266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3C2266">
              <w:rPr>
                <w:sz w:val="22"/>
                <w:szCs w:val="22"/>
                <w:lang w:val="en-US"/>
              </w:rPr>
              <w:t>Panasonic</w:t>
            </w:r>
            <w:r w:rsidRPr="003C2266">
              <w:rPr>
                <w:sz w:val="22"/>
                <w:szCs w:val="22"/>
              </w:rPr>
              <w:t xml:space="preserve"> </w:t>
            </w:r>
            <w:r w:rsidRPr="003C2266">
              <w:rPr>
                <w:sz w:val="22"/>
                <w:szCs w:val="22"/>
                <w:lang w:val="en-US"/>
              </w:rPr>
              <w:t>PT</w:t>
            </w:r>
            <w:r w:rsidRPr="003C2266">
              <w:rPr>
                <w:sz w:val="22"/>
                <w:szCs w:val="22"/>
              </w:rPr>
              <w:t>-</w:t>
            </w:r>
            <w:r w:rsidRPr="003C2266">
              <w:rPr>
                <w:sz w:val="22"/>
                <w:szCs w:val="22"/>
                <w:lang w:val="en-US"/>
              </w:rPr>
              <w:t>VX</w:t>
            </w:r>
            <w:r w:rsidRPr="003C2266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0459E5" w14:textId="77777777" w:rsidR="002C735C" w:rsidRPr="003C22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226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C226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7516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75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75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751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2266" w14:paraId="108078FE" w14:textId="77777777" w:rsidTr="00157BA7">
        <w:tc>
          <w:tcPr>
            <w:tcW w:w="562" w:type="dxa"/>
          </w:tcPr>
          <w:p w14:paraId="7E175FCB" w14:textId="77777777" w:rsidR="003C2266" w:rsidRPr="00B458FF" w:rsidRDefault="003C2266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1C2FD68" w14:textId="77777777" w:rsidR="003C2266" w:rsidRPr="003C2266" w:rsidRDefault="003C2266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2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751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C22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2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751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C226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C2266" w14:paraId="5A1C9382" w14:textId="77777777" w:rsidTr="00801458">
        <w:tc>
          <w:tcPr>
            <w:tcW w:w="2336" w:type="dxa"/>
          </w:tcPr>
          <w:p w14:paraId="4C518DAB" w14:textId="77777777" w:rsidR="005D65A5" w:rsidRPr="003C22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26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C22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26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C22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26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C22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2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C2266" w14:paraId="07658034" w14:textId="77777777" w:rsidTr="00801458">
        <w:tc>
          <w:tcPr>
            <w:tcW w:w="2336" w:type="dxa"/>
          </w:tcPr>
          <w:p w14:paraId="1553D698" w14:textId="78F29BFB" w:rsidR="005D65A5" w:rsidRPr="003C22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C2266" w14:paraId="64E2E46A" w14:textId="77777777" w:rsidTr="00801458">
        <w:tc>
          <w:tcPr>
            <w:tcW w:w="2336" w:type="dxa"/>
          </w:tcPr>
          <w:p w14:paraId="7F5BF67F" w14:textId="77777777" w:rsidR="005D65A5" w:rsidRPr="003C22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0C515D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219A0D91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E0730AB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3C2266" w14:paraId="632A48B5" w14:textId="77777777" w:rsidTr="00801458">
        <w:tc>
          <w:tcPr>
            <w:tcW w:w="2336" w:type="dxa"/>
          </w:tcPr>
          <w:p w14:paraId="6F619D9B" w14:textId="77777777" w:rsidR="005D65A5" w:rsidRPr="003C22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E8411E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16CE79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8FBE91A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C2266" w14:paraId="6CDE3B04" w14:textId="77777777" w:rsidTr="00801458">
        <w:tc>
          <w:tcPr>
            <w:tcW w:w="2336" w:type="dxa"/>
          </w:tcPr>
          <w:p w14:paraId="683445C8" w14:textId="77777777" w:rsidR="005D65A5" w:rsidRPr="003C22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865F76D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AD1EE69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2B3F582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3C2266" w14:paraId="2A0C241C" w14:textId="77777777" w:rsidTr="00801458">
        <w:tc>
          <w:tcPr>
            <w:tcW w:w="2336" w:type="dxa"/>
          </w:tcPr>
          <w:p w14:paraId="248AEA89" w14:textId="77777777" w:rsidR="005D65A5" w:rsidRPr="003C22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0545AC5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F2AF89B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E901F42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9-11</w:t>
            </w:r>
          </w:p>
        </w:tc>
      </w:tr>
      <w:tr w:rsidR="005D65A5" w:rsidRPr="003C2266" w14:paraId="7B86FA29" w14:textId="77777777" w:rsidTr="00801458">
        <w:tc>
          <w:tcPr>
            <w:tcW w:w="2336" w:type="dxa"/>
          </w:tcPr>
          <w:p w14:paraId="2ED206D6" w14:textId="77777777" w:rsidR="005D65A5" w:rsidRPr="003C22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A5D1037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F43EAF7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B99EF88" w14:textId="77777777" w:rsidR="005D65A5" w:rsidRPr="003C2266" w:rsidRDefault="007478E0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</w:tbl>
    <w:p w14:paraId="6D01A11C" w14:textId="61720847" w:rsidR="00F56264" w:rsidRPr="003C226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C226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75174"/>
      <w:r w:rsidRPr="003C226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E58B753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2266" w14:paraId="0B872413" w14:textId="77777777" w:rsidTr="00157BA7">
        <w:tc>
          <w:tcPr>
            <w:tcW w:w="562" w:type="dxa"/>
          </w:tcPr>
          <w:p w14:paraId="34C1F5D6" w14:textId="77777777" w:rsidR="003C2266" w:rsidRPr="009E6058" w:rsidRDefault="003C2266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00D8BA" w14:textId="77777777" w:rsidR="003C2266" w:rsidRPr="003C2266" w:rsidRDefault="003C2266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2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7DBFD3" w14:textId="77777777" w:rsidR="003C2266" w:rsidRPr="003C2266" w:rsidRDefault="003C226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C226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75175"/>
      <w:r w:rsidRPr="003C226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C226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C2266" w14:paraId="0267C479" w14:textId="77777777" w:rsidTr="00801458">
        <w:tc>
          <w:tcPr>
            <w:tcW w:w="2500" w:type="pct"/>
          </w:tcPr>
          <w:p w14:paraId="37F699C9" w14:textId="77777777" w:rsidR="00B8237E" w:rsidRPr="003C22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26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C22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2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C2266" w14:paraId="3F240151" w14:textId="77777777" w:rsidTr="00801458">
        <w:tc>
          <w:tcPr>
            <w:tcW w:w="2500" w:type="pct"/>
          </w:tcPr>
          <w:p w14:paraId="61E91592" w14:textId="61A0874C" w:rsidR="00B8237E" w:rsidRPr="003C2266" w:rsidRDefault="00B8237E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C2266" w:rsidRDefault="005C548A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3C2266" w14:paraId="0100843C" w14:textId="77777777" w:rsidTr="00801458">
        <w:tc>
          <w:tcPr>
            <w:tcW w:w="2500" w:type="pct"/>
          </w:tcPr>
          <w:p w14:paraId="0437FB39" w14:textId="77777777" w:rsidR="00B8237E" w:rsidRPr="003C2266" w:rsidRDefault="00B8237E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2AD64CA" w14:textId="77777777" w:rsidR="00B8237E" w:rsidRPr="003C2266" w:rsidRDefault="005C548A" w:rsidP="00801458">
            <w:pPr>
              <w:rPr>
                <w:rFonts w:ascii="Times New Roman" w:hAnsi="Times New Roman" w:cs="Times New Roman"/>
              </w:rPr>
            </w:pPr>
            <w:r w:rsidRPr="003C2266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3C226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C226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75176"/>
      <w:r w:rsidRPr="003C22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C226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C226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226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C22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C2266">
        <w:rPr>
          <w:rFonts w:ascii="Times New Roman" w:hAnsi="Times New Roman" w:cs="Times New Roman"/>
          <w:color w:val="000000"/>
          <w:sz w:val="28"/>
          <w:szCs w:val="28"/>
        </w:rPr>
        <w:t>регламент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42510" w14:textId="77777777" w:rsidR="00B35E72" w:rsidRDefault="00B35E72" w:rsidP="00315CA6">
      <w:pPr>
        <w:spacing w:after="0" w:line="240" w:lineRule="auto"/>
      </w:pPr>
      <w:r>
        <w:separator/>
      </w:r>
    </w:p>
  </w:endnote>
  <w:endnote w:type="continuationSeparator" w:id="0">
    <w:p w14:paraId="5C5265E2" w14:textId="77777777" w:rsidR="00B35E72" w:rsidRDefault="00B35E7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8299DE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412">
          <w:rPr>
            <w:noProof/>
          </w:rPr>
          <w:t>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79C727" w14:textId="77777777" w:rsidR="00B35E72" w:rsidRDefault="00B35E72" w:rsidP="00315CA6">
      <w:pPr>
        <w:spacing w:after="0" w:line="240" w:lineRule="auto"/>
      </w:pPr>
      <w:r>
        <w:separator/>
      </w:r>
    </w:p>
  </w:footnote>
  <w:footnote w:type="continuationSeparator" w:id="0">
    <w:p w14:paraId="4CD5550D" w14:textId="77777777" w:rsidR="00B35E72" w:rsidRDefault="00B35E7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60A8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412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2266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05CB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5E72"/>
    <w:rsid w:val="00B37079"/>
    <w:rsid w:val="00B43524"/>
    <w:rsid w:val="00B458FF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45F2DD6-6CCE-4146-862D-83BF923C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rbookshop.ru/116247.html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812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rabprog/%D0%9C%D0%9F%D0%A1%D0%9A_%D0%A3%D1%87%D0%B5%D0%B1%D0%BD%D0%BE%D0%B5_%D0%BF%D0%BE%D1%81%D0%BE%D0%B1%D0%B8%D0%B5_%D0%90%D0%BD%D0%B4%D1%80%D0%B5%D0%B5%D0%B2%D0%B0_%D0%94.%D0%90.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0%D0%BD%D0%B4%D1%80%D0%B5%D0%B5%D0%B2%D0%B0%20%D0%94.%D0%90.%20-%20%D0%9C%D0%B5%D1%82%D0%BE%D0%B4%D0%B8%D1%87%D0%B5%D1%81%D0%BA%D0%B8%D0%B5%20%D1%83%D0%BA%D0%B0%D0%B7%D0%B0%D0%BD%D0%B8%D1%8F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rbookshop.ru/66681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C4D7B6-7411-4C89-98FB-330F48B50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3506</Words>
  <Characters>19988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